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334CC" w14:textId="77777777" w:rsidR="000A16C8" w:rsidRDefault="000A16C8"/>
    <w:p w14:paraId="7BCD47B4" w14:textId="77777777" w:rsidR="000A16C8" w:rsidRDefault="000A16C8"/>
    <w:tbl>
      <w:tblPr>
        <w:tblStyle w:val="TableGrid"/>
        <w:tblpPr w:leftFromText="180" w:rightFromText="180" w:tblpY="640"/>
        <w:tblW w:w="0" w:type="auto"/>
        <w:tblLook w:val="04A0" w:firstRow="1" w:lastRow="0" w:firstColumn="1" w:lastColumn="0" w:noHBand="0" w:noVBand="1"/>
      </w:tblPr>
      <w:tblGrid>
        <w:gridCol w:w="1008"/>
        <w:gridCol w:w="2630"/>
        <w:gridCol w:w="2893"/>
        <w:gridCol w:w="2771"/>
        <w:gridCol w:w="2570"/>
        <w:gridCol w:w="3064"/>
      </w:tblGrid>
      <w:tr w:rsidR="000A16C8" w14:paraId="01376BCD" w14:textId="77777777" w:rsidTr="000E7562">
        <w:trPr>
          <w:trHeight w:val="1037"/>
        </w:trPr>
        <w:tc>
          <w:tcPr>
            <w:tcW w:w="1008" w:type="dxa"/>
            <w:shd w:val="clear" w:color="auto" w:fill="FDA08D"/>
          </w:tcPr>
          <w:p w14:paraId="0D44BD2E" w14:textId="77777777" w:rsidR="000A16C8" w:rsidRPr="000A16C8" w:rsidRDefault="000A16C8" w:rsidP="000A16C8">
            <w:pPr>
              <w:rPr>
                <w:rFonts w:ascii="Century Gothic" w:hAnsi="Century Gothic"/>
              </w:rPr>
            </w:pPr>
          </w:p>
        </w:tc>
        <w:tc>
          <w:tcPr>
            <w:tcW w:w="2630" w:type="dxa"/>
            <w:shd w:val="clear" w:color="auto" w:fill="FDA08D"/>
          </w:tcPr>
          <w:p w14:paraId="211A39B2" w14:textId="77777777" w:rsidR="000A16C8" w:rsidRPr="000E7562" w:rsidRDefault="000A16C8" w:rsidP="000E7562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Cooking and Nutrition</w:t>
            </w:r>
          </w:p>
        </w:tc>
        <w:tc>
          <w:tcPr>
            <w:tcW w:w="2893" w:type="dxa"/>
            <w:shd w:val="clear" w:color="auto" w:fill="FDA08D"/>
          </w:tcPr>
          <w:p w14:paraId="06242D0C" w14:textId="77777777" w:rsidR="000A16C8" w:rsidRPr="000E7562" w:rsidRDefault="000A16C8" w:rsidP="000E7562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Mechanisms</w:t>
            </w:r>
          </w:p>
        </w:tc>
        <w:tc>
          <w:tcPr>
            <w:tcW w:w="2771" w:type="dxa"/>
            <w:shd w:val="clear" w:color="auto" w:fill="FDA08D"/>
          </w:tcPr>
          <w:p w14:paraId="34E0CE7F" w14:textId="77777777" w:rsidR="000A16C8" w:rsidRPr="000E7562" w:rsidRDefault="000A16C8" w:rsidP="000E7562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Structures</w:t>
            </w:r>
          </w:p>
        </w:tc>
        <w:tc>
          <w:tcPr>
            <w:tcW w:w="2570" w:type="dxa"/>
            <w:shd w:val="clear" w:color="auto" w:fill="FDA08D"/>
          </w:tcPr>
          <w:p w14:paraId="2F5EAD43" w14:textId="77777777" w:rsidR="000A16C8" w:rsidRPr="000E7562" w:rsidRDefault="000A16C8" w:rsidP="000E7562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Textiles</w:t>
            </w:r>
          </w:p>
        </w:tc>
        <w:tc>
          <w:tcPr>
            <w:tcW w:w="3064" w:type="dxa"/>
            <w:shd w:val="clear" w:color="auto" w:fill="FDA08D"/>
          </w:tcPr>
          <w:p w14:paraId="5E29B5FC" w14:textId="77777777" w:rsidR="000A16C8" w:rsidRPr="000E7562" w:rsidRDefault="000A16C8" w:rsidP="000E7562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Electrical Systems</w:t>
            </w:r>
          </w:p>
        </w:tc>
      </w:tr>
      <w:tr w:rsidR="000E7562" w14:paraId="353463FB" w14:textId="77777777" w:rsidTr="000E7562">
        <w:trPr>
          <w:trHeight w:val="1890"/>
        </w:trPr>
        <w:tc>
          <w:tcPr>
            <w:tcW w:w="1008" w:type="dxa"/>
            <w:shd w:val="clear" w:color="auto" w:fill="FDA08D"/>
          </w:tcPr>
          <w:p w14:paraId="6FFEBFA2" w14:textId="77777777" w:rsidR="004B2537" w:rsidRDefault="004B2537" w:rsidP="000E7562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462F567D" w14:textId="17D56134" w:rsidR="000A16C8" w:rsidRPr="000E7562" w:rsidRDefault="000A16C8" w:rsidP="000E7562">
            <w:pPr>
              <w:jc w:val="center"/>
              <w:rPr>
                <w:rFonts w:ascii="Century Gothic" w:hAnsi="Century Gothic"/>
                <w:sz w:val="28"/>
              </w:rPr>
            </w:pPr>
            <w:bookmarkStart w:id="0" w:name="_GoBack"/>
            <w:bookmarkEnd w:id="0"/>
            <w:r w:rsidRPr="000E7562">
              <w:rPr>
                <w:rFonts w:ascii="Century Gothic" w:hAnsi="Century Gothic"/>
                <w:sz w:val="28"/>
              </w:rPr>
              <w:t>Year 3</w:t>
            </w:r>
          </w:p>
        </w:tc>
        <w:tc>
          <w:tcPr>
            <w:tcW w:w="2630" w:type="dxa"/>
          </w:tcPr>
          <w:p w14:paraId="2115CA09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21D16D51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5BF48B4B" w14:textId="7FA2C0F5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Eating Seasonally</w:t>
            </w:r>
          </w:p>
        </w:tc>
        <w:tc>
          <w:tcPr>
            <w:tcW w:w="2893" w:type="dxa"/>
          </w:tcPr>
          <w:p w14:paraId="4F9095C9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258C8CCB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78CF1C2E" w14:textId="7A5B8F12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Pneumatic Toys</w:t>
            </w:r>
          </w:p>
        </w:tc>
        <w:tc>
          <w:tcPr>
            <w:tcW w:w="2771" w:type="dxa"/>
          </w:tcPr>
          <w:p w14:paraId="3C78FA96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14CFF735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0832194C" w14:textId="1C0206EA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Castles</w:t>
            </w:r>
          </w:p>
        </w:tc>
        <w:tc>
          <w:tcPr>
            <w:tcW w:w="2570" w:type="dxa"/>
          </w:tcPr>
          <w:p w14:paraId="0501330F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2FA994CC" w14:textId="17BE2A2F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1A106DA4" w14:textId="2CF78B59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Cushions</w:t>
            </w:r>
          </w:p>
        </w:tc>
        <w:tc>
          <w:tcPr>
            <w:tcW w:w="3064" w:type="dxa"/>
          </w:tcPr>
          <w:p w14:paraId="034ADFFC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3DADC016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6A7F6AE3" w14:textId="7564F8E8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Static Electricity</w:t>
            </w:r>
          </w:p>
        </w:tc>
      </w:tr>
      <w:tr w:rsidR="000E7562" w14:paraId="0F80EB9F" w14:textId="77777777" w:rsidTr="000E7562">
        <w:trPr>
          <w:trHeight w:val="1896"/>
        </w:trPr>
        <w:tc>
          <w:tcPr>
            <w:tcW w:w="1008" w:type="dxa"/>
            <w:shd w:val="clear" w:color="auto" w:fill="FDA08D"/>
          </w:tcPr>
          <w:p w14:paraId="21D23203" w14:textId="77777777" w:rsidR="004B2537" w:rsidRDefault="004B2537" w:rsidP="000E7562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35EC52AD" w14:textId="3E000525" w:rsidR="000A16C8" w:rsidRPr="000E7562" w:rsidRDefault="000A16C8" w:rsidP="000E7562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Year 4</w:t>
            </w:r>
          </w:p>
        </w:tc>
        <w:tc>
          <w:tcPr>
            <w:tcW w:w="2630" w:type="dxa"/>
          </w:tcPr>
          <w:p w14:paraId="462C7D0E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35D7A85F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33C6637E" w14:textId="62D8E50A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Adapting a Recipe</w:t>
            </w:r>
          </w:p>
        </w:tc>
        <w:tc>
          <w:tcPr>
            <w:tcW w:w="2893" w:type="dxa"/>
          </w:tcPr>
          <w:p w14:paraId="5CE3B7B5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03FED909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270B79EA" w14:textId="0A0885BA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Slingshot Cars</w:t>
            </w:r>
          </w:p>
        </w:tc>
        <w:tc>
          <w:tcPr>
            <w:tcW w:w="2771" w:type="dxa"/>
          </w:tcPr>
          <w:p w14:paraId="7E50D3B4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19A5D5D2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7DD6AE74" w14:textId="4E1F1643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proofErr w:type="spellStart"/>
            <w:r w:rsidRPr="000E7562">
              <w:rPr>
                <w:rFonts w:ascii="Century Gothic" w:hAnsi="Century Gothic"/>
                <w:sz w:val="28"/>
              </w:rPr>
              <w:t>Pavillions</w:t>
            </w:r>
            <w:proofErr w:type="spellEnd"/>
          </w:p>
        </w:tc>
        <w:tc>
          <w:tcPr>
            <w:tcW w:w="2570" w:type="dxa"/>
          </w:tcPr>
          <w:p w14:paraId="2FEF80F7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0C5C5B16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12336211" w14:textId="070CAD2D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Fastenings</w:t>
            </w:r>
          </w:p>
        </w:tc>
        <w:tc>
          <w:tcPr>
            <w:tcW w:w="3064" w:type="dxa"/>
          </w:tcPr>
          <w:p w14:paraId="5845F3F3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496371AC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0EAC9FF3" w14:textId="4DAEE3BC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Torches</w:t>
            </w:r>
          </w:p>
        </w:tc>
      </w:tr>
      <w:tr w:rsidR="000E7562" w14:paraId="04D8E5A1" w14:textId="77777777" w:rsidTr="000E7562">
        <w:trPr>
          <w:trHeight w:val="1879"/>
        </w:trPr>
        <w:tc>
          <w:tcPr>
            <w:tcW w:w="1008" w:type="dxa"/>
            <w:shd w:val="clear" w:color="auto" w:fill="FDA08D"/>
          </w:tcPr>
          <w:p w14:paraId="5D2DB831" w14:textId="77777777" w:rsidR="004B2537" w:rsidRDefault="004B2537" w:rsidP="000E7562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5FDBEB08" w14:textId="7F899BDF" w:rsidR="000A16C8" w:rsidRPr="000E7562" w:rsidRDefault="000A16C8" w:rsidP="000E7562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Year 5</w:t>
            </w:r>
          </w:p>
        </w:tc>
        <w:tc>
          <w:tcPr>
            <w:tcW w:w="2630" w:type="dxa"/>
          </w:tcPr>
          <w:p w14:paraId="12D47B8F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4A51A541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7C94D4C4" w14:textId="2D630208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What Could Be Healthier?</w:t>
            </w:r>
          </w:p>
        </w:tc>
        <w:tc>
          <w:tcPr>
            <w:tcW w:w="2893" w:type="dxa"/>
          </w:tcPr>
          <w:p w14:paraId="74B36FC4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0652B6B7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22D3A91E" w14:textId="393D78DE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Pop-up Books</w:t>
            </w:r>
          </w:p>
        </w:tc>
        <w:tc>
          <w:tcPr>
            <w:tcW w:w="2771" w:type="dxa"/>
          </w:tcPr>
          <w:p w14:paraId="2D0BA191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40965BB1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3241FDF6" w14:textId="2E384AB2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Bridges</w:t>
            </w:r>
          </w:p>
        </w:tc>
        <w:tc>
          <w:tcPr>
            <w:tcW w:w="2570" w:type="dxa"/>
          </w:tcPr>
          <w:p w14:paraId="28B88861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6B4A1BDA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4A54CC0D" w14:textId="634864A6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Stuffed Toys</w:t>
            </w:r>
          </w:p>
        </w:tc>
        <w:tc>
          <w:tcPr>
            <w:tcW w:w="3064" w:type="dxa"/>
          </w:tcPr>
          <w:p w14:paraId="3224EE42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5A5BAAFD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4DD52428" w14:textId="151B7B73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Electric Greetings Cards</w:t>
            </w:r>
          </w:p>
        </w:tc>
      </w:tr>
      <w:tr w:rsidR="000E7562" w14:paraId="5BD16B57" w14:textId="77777777" w:rsidTr="000E7562">
        <w:trPr>
          <w:trHeight w:val="1885"/>
        </w:trPr>
        <w:tc>
          <w:tcPr>
            <w:tcW w:w="1008" w:type="dxa"/>
            <w:shd w:val="clear" w:color="auto" w:fill="FDA08D"/>
          </w:tcPr>
          <w:p w14:paraId="173FA42A" w14:textId="77777777" w:rsidR="004B2537" w:rsidRDefault="004B2537" w:rsidP="000E7562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0FEE15D3" w14:textId="582ED21E" w:rsidR="000A16C8" w:rsidRPr="000E7562" w:rsidRDefault="000A16C8" w:rsidP="000E7562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Year 6</w:t>
            </w:r>
          </w:p>
        </w:tc>
        <w:tc>
          <w:tcPr>
            <w:tcW w:w="2630" w:type="dxa"/>
          </w:tcPr>
          <w:p w14:paraId="3BC80C4E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7DDB1C51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048CDF36" w14:textId="293BADA5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 xml:space="preserve">Come Dine </w:t>
            </w:r>
            <w:r w:rsidR="000E7562">
              <w:rPr>
                <w:rFonts w:ascii="Century Gothic" w:hAnsi="Century Gothic"/>
                <w:sz w:val="28"/>
              </w:rPr>
              <w:t>w</w:t>
            </w:r>
            <w:r w:rsidRPr="000E7562">
              <w:rPr>
                <w:rFonts w:ascii="Century Gothic" w:hAnsi="Century Gothic"/>
                <w:sz w:val="28"/>
              </w:rPr>
              <w:t>ith Me</w:t>
            </w:r>
          </w:p>
        </w:tc>
        <w:tc>
          <w:tcPr>
            <w:tcW w:w="2893" w:type="dxa"/>
          </w:tcPr>
          <w:p w14:paraId="2B5BCA0C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0B73BAA3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7B63075F" w14:textId="71816104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Automata Toys</w:t>
            </w:r>
          </w:p>
        </w:tc>
        <w:tc>
          <w:tcPr>
            <w:tcW w:w="2771" w:type="dxa"/>
          </w:tcPr>
          <w:p w14:paraId="211EBFA0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2DBE4B8B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33AA1732" w14:textId="71CBAD25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Playgrounds</w:t>
            </w:r>
          </w:p>
        </w:tc>
        <w:tc>
          <w:tcPr>
            <w:tcW w:w="2570" w:type="dxa"/>
          </w:tcPr>
          <w:p w14:paraId="1F48AA3D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5295D20D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41B7AE2B" w14:textId="7864EAEF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>Waistcoats</w:t>
            </w:r>
          </w:p>
        </w:tc>
        <w:tc>
          <w:tcPr>
            <w:tcW w:w="3064" w:type="dxa"/>
          </w:tcPr>
          <w:p w14:paraId="3EA17074" w14:textId="77777777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45EEC788" w14:textId="77777777" w:rsidR="000E7562" w:rsidRDefault="000E7562" w:rsidP="000A16C8">
            <w:pPr>
              <w:jc w:val="center"/>
              <w:rPr>
                <w:rFonts w:ascii="Century Gothic" w:hAnsi="Century Gothic"/>
                <w:sz w:val="28"/>
              </w:rPr>
            </w:pPr>
          </w:p>
          <w:p w14:paraId="5263DAE5" w14:textId="58A8270B" w:rsidR="000A16C8" w:rsidRPr="000E7562" w:rsidRDefault="000A16C8" w:rsidP="000A16C8">
            <w:pPr>
              <w:jc w:val="center"/>
              <w:rPr>
                <w:rFonts w:ascii="Century Gothic" w:hAnsi="Century Gothic"/>
                <w:sz w:val="28"/>
              </w:rPr>
            </w:pPr>
            <w:r w:rsidRPr="000E7562">
              <w:rPr>
                <w:rFonts w:ascii="Century Gothic" w:hAnsi="Century Gothic"/>
                <w:sz w:val="28"/>
              </w:rPr>
              <w:t xml:space="preserve">Steady </w:t>
            </w:r>
            <w:r w:rsidRPr="000E7562">
              <w:rPr>
                <w:rFonts w:ascii="Century Gothic" w:hAnsi="Century Gothic"/>
                <w:sz w:val="28"/>
              </w:rPr>
              <w:br/>
              <w:t>Hand Games</w:t>
            </w:r>
          </w:p>
        </w:tc>
      </w:tr>
    </w:tbl>
    <w:p w14:paraId="0C0FD4E1" w14:textId="77777777" w:rsidR="00CA0503" w:rsidRDefault="004B2537"/>
    <w:sectPr w:rsidR="00CA0503" w:rsidSect="000E75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6C8"/>
    <w:rsid w:val="00042205"/>
    <w:rsid w:val="000A16C8"/>
    <w:rsid w:val="000E7562"/>
    <w:rsid w:val="00207787"/>
    <w:rsid w:val="00451B9F"/>
    <w:rsid w:val="004B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CDAF9"/>
  <w15:chartTrackingRefBased/>
  <w15:docId w15:val="{416584F7-A56C-416E-83FA-F042FAD5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1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B88746DCBDD74EB7ECCC3B6CCF519A" ma:contentTypeVersion="14" ma:contentTypeDescription="Create a new document." ma:contentTypeScope="" ma:versionID="e57aa59925279262716eb33765ff50d3">
  <xsd:schema xmlns:xsd="http://www.w3.org/2001/XMLSchema" xmlns:xs="http://www.w3.org/2001/XMLSchema" xmlns:p="http://schemas.microsoft.com/office/2006/metadata/properties" xmlns:ns3="e639e5fa-08f9-4168-abb4-8fca7de1cc02" xmlns:ns4="81acf645-9f9b-4d14-85b7-6a92ad159ead" targetNamespace="http://schemas.microsoft.com/office/2006/metadata/properties" ma:root="true" ma:fieldsID="aeb7d01f4e8405789073fbd08d549729" ns3:_="" ns4:_="">
    <xsd:import namespace="e639e5fa-08f9-4168-abb4-8fca7de1cc02"/>
    <xsd:import namespace="81acf645-9f9b-4d14-85b7-6a92ad159ea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e5fa-08f9-4168-abb4-8fca7de1cc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cf645-9f9b-4d14-85b7-6a92ad159e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2D2BC0-0A24-487A-A876-4DF01241F3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e5fa-08f9-4168-abb4-8fca7de1cc02"/>
    <ds:schemaRef ds:uri="81acf645-9f9b-4d14-85b7-6a92ad159e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4CDA31-59C4-489A-9971-7B65CFC277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1DB87C-CBE8-4536-9EB7-1A9F3DF07C14}">
  <ds:schemaRefs>
    <ds:schemaRef ds:uri="81acf645-9f9b-4d14-85b7-6a92ad159ead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e639e5fa-08f9-4168-abb4-8fca7de1cc02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3</cp:revision>
  <dcterms:created xsi:type="dcterms:W3CDTF">2021-10-11T13:39:00Z</dcterms:created>
  <dcterms:modified xsi:type="dcterms:W3CDTF">2021-10-11T13:53:00Z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0x010100B0B88746DCBDD74EB7ECCC3B6CCF519A</vt:lpwstr>
  </property>
</Properties>
</file>